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6CD" w:rsidRPr="00CC46CD" w:rsidRDefault="00CC46CD" w:rsidP="00CC46CD">
      <w:pPr>
        <w:rPr>
          <w:b/>
          <w:sz w:val="24"/>
        </w:rPr>
      </w:pPr>
      <w:r w:rsidRPr="00CC46CD">
        <w:rPr>
          <w:b/>
          <w:sz w:val="24"/>
        </w:rPr>
        <w:t>Online Language Support (OLS)</w:t>
      </w:r>
    </w:p>
    <w:p w:rsidR="00CC46CD" w:rsidRDefault="00CC46CD" w:rsidP="00CC46CD">
      <w:r>
        <w:t>The existing OLS system has been replaced with the new OLS system as of July 1, 2022, as of this date the old system has been closed and will not be accessible.</w:t>
      </w:r>
    </w:p>
    <w:p w:rsidR="00CC46CD" w:rsidRDefault="00CC46CD" w:rsidP="00CC46CD">
      <w:r>
        <w:t xml:space="preserve">The new OLS system will gradually offer language learning services in a wider range of EU Member </w:t>
      </w:r>
      <w:r>
        <w:t>states</w:t>
      </w:r>
      <w:r>
        <w:t xml:space="preserve"> and in all 29 official languages ​​of countries associated wit</w:t>
      </w:r>
      <w:r>
        <w:t>h the Erasmus+ and ESC program</w:t>
      </w:r>
      <w:r>
        <w:t>.</w:t>
      </w:r>
    </w:p>
    <w:p w:rsidR="00CC46CD" w:rsidRDefault="00CC46CD" w:rsidP="00CC46CD"/>
    <w:p w:rsidR="00CC46CD" w:rsidRPr="00CC46CD" w:rsidRDefault="00CC46CD" w:rsidP="00CC46CD">
      <w:pPr>
        <w:rPr>
          <w:b/>
          <w:sz w:val="24"/>
        </w:rPr>
      </w:pPr>
      <w:r w:rsidRPr="00CC46CD">
        <w:rPr>
          <w:b/>
          <w:sz w:val="24"/>
        </w:rPr>
        <w:t>1-Target Audience:</w:t>
      </w:r>
    </w:p>
    <w:p w:rsidR="00CC46CD" w:rsidRDefault="00CC46CD" w:rsidP="00CC46CD">
      <w:r>
        <w:t>The target audience of language learning and assessment within the scope of Erasmus+ Higher Education mobility; students and staff participating in the mobility.</w:t>
      </w:r>
    </w:p>
    <w:p w:rsidR="00CC46CD" w:rsidRDefault="00CC46CD" w:rsidP="00CC46CD">
      <w:r>
        <w:t>It is the beneficiaries' duty to actively encourage participants to learn languages ​​before and during the mobility, in order to ensure that participants make the most of their Erasmus+ experience abroad. In addition, beneficiaries should encourage participants to complete their language assessment processes so that they can benefit from individualized and personalized learning and determine their own language level, as spe</w:t>
      </w:r>
      <w:r>
        <w:t>cified in the Grant Agreements.</w:t>
      </w:r>
    </w:p>
    <w:p w:rsidR="00CC46CD" w:rsidRDefault="00CC46CD" w:rsidP="00CC46CD">
      <w:r>
        <w:t>Unlike the previous OLS system, participants will be able to choose the language(s) they want to learn, without course and language limitations. As soon as the participant logs into the OLS system, they will always be able to access these features during their language learning journey. Participants should take full advantage of the language Learning opportunities offered by OLS, as outlined in the Grant Agreement.</w:t>
      </w:r>
    </w:p>
    <w:p w:rsidR="00CC46CD" w:rsidRDefault="00CC46CD" w:rsidP="00CC46CD">
      <w:r>
        <w:t>All KA131 and KA171 students and recent graduates whose mobility lasts 14 days or longer must (if possible) take the language assessment test to determine their language level as a prerequisite (except in duly justified cases) before their mobility begins. This obligation is included in the Participant Agreements.</w:t>
      </w:r>
    </w:p>
    <w:p w:rsidR="00CC46CD" w:rsidRPr="00CC46CD" w:rsidRDefault="00CC46CD" w:rsidP="00CC46CD">
      <w:pPr>
        <w:rPr>
          <w:sz w:val="24"/>
        </w:rPr>
      </w:pPr>
    </w:p>
    <w:p w:rsidR="00CC46CD" w:rsidRPr="00CC46CD" w:rsidRDefault="00CC46CD" w:rsidP="00CC46CD">
      <w:pPr>
        <w:rPr>
          <w:b/>
          <w:sz w:val="24"/>
        </w:rPr>
      </w:pPr>
      <w:r w:rsidRPr="00CC46CD">
        <w:rPr>
          <w:b/>
          <w:sz w:val="24"/>
        </w:rPr>
        <w:t>2-Definition of New OLS:</w:t>
      </w:r>
    </w:p>
    <w:p w:rsidR="00CC46CD" w:rsidRDefault="00CC46CD" w:rsidP="00CC46CD">
      <w:r>
        <w:t>The new OLS system consists of 2 separate parts in the European Commission's Corporate learning managemen</w:t>
      </w:r>
      <w:r>
        <w:t>t platform called “EU Academy”:</w:t>
      </w:r>
    </w:p>
    <w:p w:rsidR="00CC46CD" w:rsidRPr="00CC46CD" w:rsidRDefault="00CC46CD" w:rsidP="00CC46CD">
      <w:pPr>
        <w:rPr>
          <w:b/>
        </w:rPr>
      </w:pPr>
      <w:r w:rsidRPr="00CC46CD">
        <w:rPr>
          <w:b/>
        </w:rPr>
        <w:t>a) Special area for Erasmus+ and ESC participants that offers similar ac</w:t>
      </w:r>
      <w:r w:rsidRPr="00CC46CD">
        <w:rPr>
          <w:b/>
        </w:rPr>
        <w:t>cess and features to all users:</w:t>
      </w:r>
    </w:p>
    <w:p w:rsidR="00CC46CD" w:rsidRDefault="00CC46CD" w:rsidP="00CC46CD">
      <w:r>
        <w:t>This particular area will be developed incrementally compared to the old OLS system:</w:t>
      </w:r>
    </w:p>
    <w:p w:rsidR="00CC46CD" w:rsidRDefault="00CC46CD" w:rsidP="00CC46CD">
      <w:r>
        <w:t>• To provide users with individualized learning paths in line with their needs and interests,</w:t>
      </w:r>
    </w:p>
    <w:p w:rsidR="00CC46CD" w:rsidRDefault="00CC46CD" w:rsidP="00CC46CD">
      <w:r>
        <w:t>• Provide community of learners with a space to exchange ideas for language-related questions,</w:t>
      </w:r>
    </w:p>
    <w:p w:rsidR="00CC46CD" w:rsidRDefault="00CC46CD" w:rsidP="00CC46CD">
      <w:r>
        <w:t>• More interactive learning approaches, including the use of new technologies,</w:t>
      </w:r>
    </w:p>
    <w:p w:rsidR="00CC46CD" w:rsidRDefault="00CC46CD" w:rsidP="00CC46CD">
      <w:r>
        <w:t>• Larger course catalogue,</w:t>
      </w:r>
    </w:p>
    <w:p w:rsidR="00CC46CD" w:rsidRDefault="00CC46CD" w:rsidP="00CC46CD">
      <w:r>
        <w:lastRenderedPageBreak/>
        <w:t>• Assisted learning feature for mentors (teachers and other staff) to accompany learners and monitor their progress (blended learning feature).</w:t>
      </w:r>
    </w:p>
    <w:p w:rsidR="00CC46CD" w:rsidRDefault="00CC46CD" w:rsidP="00CC46CD">
      <w:r>
        <w:t>The purpose of the private space is to accompany and support Erasmus+ and ESC program participants to improve their language skills and enhance their mobility experience.</w:t>
      </w:r>
    </w:p>
    <w:p w:rsidR="00CC46CD" w:rsidRDefault="00CC46CD" w:rsidP="00CC46CD"/>
    <w:p w:rsidR="00CC46CD" w:rsidRPr="00CC46CD" w:rsidRDefault="00CC46CD" w:rsidP="00CC46CD">
      <w:pPr>
        <w:rPr>
          <w:b/>
        </w:rPr>
      </w:pPr>
      <w:r w:rsidRPr="00CC46CD">
        <w:rPr>
          <w:b/>
        </w:rPr>
        <w:t>b) Open area:</w:t>
      </w:r>
    </w:p>
    <w:p w:rsidR="00CC46CD" w:rsidRDefault="00CC46CD" w:rsidP="00CC46CD">
      <w:r>
        <w:t>This area; It is the space open to all language-learning citizens, offering essential online language learning material as well as essay and promotional videos offering cultural and linguistic tips. The purpose of this field; Celebrating the linguistic diversity in Europe and promoting language learning.</w:t>
      </w:r>
    </w:p>
    <w:p w:rsidR="00CC46CD" w:rsidRDefault="00CC46CD" w:rsidP="00CC46CD"/>
    <w:p w:rsidR="00CC46CD" w:rsidRPr="00CC46CD" w:rsidRDefault="00CC46CD" w:rsidP="00CC46CD">
      <w:pPr>
        <w:rPr>
          <w:b/>
          <w:sz w:val="24"/>
        </w:rPr>
      </w:pPr>
      <w:r w:rsidRPr="00CC46CD">
        <w:rPr>
          <w:b/>
          <w:sz w:val="24"/>
        </w:rPr>
        <w:t>3- Access to OLS:</w:t>
      </w:r>
    </w:p>
    <w:p w:rsidR="00CC46CD" w:rsidRDefault="00CC46CD" w:rsidP="00CC46CD">
      <w:r>
        <w:t>Compared to the old licensing system, access to the new OLS system will be much easier. With the user data management system, which will be processed gradually, all participants registered to the Beneficiary Module by the beneficiaries will automatically be</w:t>
      </w:r>
      <w:r>
        <w:t xml:space="preserve"> able to access the OLS system.</w:t>
      </w:r>
    </w:p>
    <w:p w:rsidR="00CC46CD" w:rsidRDefault="00CC46CD" w:rsidP="00CC46CD">
      <w:r>
        <w:t>The full usability of this system is dependent on the provision of data transfer between the Beneficiary Module and EU Academy and the timely registration of participant informati</w:t>
      </w:r>
      <w:r>
        <w:t>on with the Beneficiary Module.</w:t>
      </w:r>
    </w:p>
    <w:p w:rsidR="00CC46CD" w:rsidRDefault="00CC46CD" w:rsidP="00CC46CD">
      <w:r>
        <w:t>Each beneficiary is required to appoint an OLS contact person whose contact details will appear in the "OLS Contact person" box in the Project Management Module (PMM). These individuals will be automatically assigned the “Learning Manager” role on the EU Academy platform. This person will have the authority to grant access to group leaders/accompanying groups, to appoint a “mentor”, as well as to upload participant data to the EU Academy system and monitor users and th</w:t>
      </w:r>
      <w:r>
        <w:t>eir performance on the project.</w:t>
      </w:r>
    </w:p>
    <w:p w:rsidR="00CC46CD" w:rsidRDefault="00CC46CD" w:rsidP="00CC46CD">
      <w:bookmarkStart w:id="0" w:name="_GoBack"/>
      <w:bookmarkEnd w:id="0"/>
    </w:p>
    <w:p w:rsidR="00CC46CD" w:rsidRPr="00CC46CD" w:rsidRDefault="00CC46CD" w:rsidP="00CC46CD">
      <w:pPr>
        <w:rPr>
          <w:b/>
          <w:sz w:val="24"/>
        </w:rPr>
      </w:pPr>
      <w:r w:rsidRPr="00CC46CD">
        <w:rPr>
          <w:b/>
          <w:sz w:val="24"/>
        </w:rPr>
        <w:t>4- Roadmap:</w:t>
      </w:r>
    </w:p>
    <w:p w:rsidR="00CC46CD" w:rsidRDefault="00CC46CD" w:rsidP="00CC46CD">
      <w:r>
        <w:t>OLS-Special area-2022 from summer term;</w:t>
      </w:r>
    </w:p>
    <w:p w:rsidR="00CC46CD" w:rsidRDefault="00CC46CD" w:rsidP="00CC46CD">
      <w:pPr>
        <w:pStyle w:val="ListParagraph"/>
        <w:numPr>
          <w:ilvl w:val="0"/>
          <w:numId w:val="1"/>
        </w:numPr>
      </w:pPr>
      <w:r>
        <w:t>Language course and exercises at A1, A2, B1 and B2 level (covering 90% of mobility languages) in English, Spanish, German, French and Italian</w:t>
      </w:r>
    </w:p>
    <w:p w:rsidR="00CC46CD" w:rsidRDefault="00CC46CD" w:rsidP="00CC46CD">
      <w:pPr>
        <w:pStyle w:val="ListParagraph"/>
        <w:numPr>
          <w:ilvl w:val="0"/>
          <w:numId w:val="1"/>
        </w:numPr>
      </w:pPr>
      <w:r>
        <w:t>Assessment exam in 24 EU official languages</w:t>
      </w:r>
    </w:p>
    <w:p w:rsidR="00CC46CD" w:rsidRDefault="00CC46CD" w:rsidP="00CC46CD">
      <w:pPr>
        <w:pStyle w:val="ListParagraph"/>
        <w:numPr>
          <w:ilvl w:val="0"/>
          <w:numId w:val="1"/>
        </w:numPr>
      </w:pPr>
      <w:r>
        <w:t>Interactive flashcards covering different topics at A1 level in many languages</w:t>
      </w:r>
    </w:p>
    <w:p w:rsidR="00CC46CD" w:rsidRDefault="00CC46CD" w:rsidP="00CC46CD">
      <w:r>
        <w:t>These are interactive and dynamic activities that give users the chance to discover essential words, train with functional sentences, and activate their knowledge throug</w:t>
      </w:r>
      <w:r>
        <w:t>h voice recognition activities.</w:t>
      </w:r>
    </w:p>
    <w:p w:rsidR="00CC46CD" w:rsidRDefault="00CC46CD" w:rsidP="00CC46CD">
      <w:r>
        <w:t>OLS-Open area-2022 from summer term;</w:t>
      </w:r>
    </w:p>
    <w:p w:rsidR="00CC46CD" w:rsidRDefault="00CC46CD" w:rsidP="00CC46CD">
      <w:pPr>
        <w:pStyle w:val="ListParagraph"/>
        <w:numPr>
          <w:ilvl w:val="0"/>
          <w:numId w:val="2"/>
        </w:numPr>
      </w:pPr>
      <w:r>
        <w:t>Basic language learning material at the beginner level in English, Spanish, German, French and Italian through open online courses (MOOCs) covering a wide range of subjects</w:t>
      </w:r>
    </w:p>
    <w:p w:rsidR="00CC46CD" w:rsidRDefault="00CC46CD" w:rsidP="00CC46CD">
      <w:pPr>
        <w:pStyle w:val="ListParagraph"/>
        <w:numPr>
          <w:ilvl w:val="0"/>
          <w:numId w:val="2"/>
        </w:numPr>
      </w:pPr>
      <w:r>
        <w:lastRenderedPageBreak/>
        <w:t>Open online course (MOOCs) in 22 EU languages</w:t>
      </w:r>
    </w:p>
    <w:p w:rsidR="006A6FCA" w:rsidRDefault="00CC46CD" w:rsidP="00CC46CD">
      <w:pPr>
        <w:pStyle w:val="ListParagraph"/>
        <w:numPr>
          <w:ilvl w:val="0"/>
          <w:numId w:val="2"/>
        </w:numPr>
      </w:pPr>
      <w:r>
        <w:t>Podcasts to help learners</w:t>
      </w:r>
    </w:p>
    <w:sectPr w:rsidR="006A6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C064C"/>
    <w:multiLevelType w:val="hybridMultilevel"/>
    <w:tmpl w:val="A3A22F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3AAE63F9"/>
    <w:multiLevelType w:val="hybridMultilevel"/>
    <w:tmpl w:val="207C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90"/>
    <w:rsid w:val="003B326C"/>
    <w:rsid w:val="007F5F90"/>
    <w:rsid w:val="00B9270A"/>
    <w:rsid w:val="00CC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453A"/>
  <w15:chartTrackingRefBased/>
  <w15:docId w15:val="{ACCD6636-115D-4096-AB2C-82D919ED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 IYITANIR</dc:creator>
  <cp:keywords/>
  <dc:description/>
  <cp:lastModifiedBy>Aras IYITANIR</cp:lastModifiedBy>
  <cp:revision>2</cp:revision>
  <dcterms:created xsi:type="dcterms:W3CDTF">2022-10-05T07:47:00Z</dcterms:created>
  <dcterms:modified xsi:type="dcterms:W3CDTF">2022-10-05T07:53:00Z</dcterms:modified>
</cp:coreProperties>
</file>